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9C43F" w14:textId="0EEA9C8D" w:rsidR="00301F83" w:rsidRPr="00B93346" w:rsidRDefault="00533BFD" w:rsidP="009A40D2">
      <w:pPr>
        <w:pStyle w:val="Corpo"/>
        <w:spacing w:line="240" w:lineRule="exact"/>
        <w:rPr>
          <w:rFonts w:asciiTheme="minorHAnsi" w:eastAsia="Trebuchet MS Bold" w:hAnsiTheme="minorHAnsi" w:cstheme="minorHAnsi"/>
          <w:b/>
          <w:sz w:val="20"/>
          <w:szCs w:val="20"/>
        </w:rPr>
      </w:pPr>
      <w:r w:rsidRPr="00B93346">
        <w:rPr>
          <w:rFonts w:asciiTheme="minorHAnsi" w:hAnsiTheme="minorHAnsi" w:cstheme="minorHAnsi"/>
          <w:b/>
          <w:sz w:val="20"/>
          <w:szCs w:val="20"/>
        </w:rPr>
        <w:t xml:space="preserve">SCHEDA DESCRITTIVA </w:t>
      </w:r>
      <w:r w:rsidR="00EE58D2" w:rsidRPr="00B93346">
        <w:rPr>
          <w:rFonts w:asciiTheme="minorHAnsi" w:hAnsiTheme="minorHAnsi" w:cstheme="minorHAnsi"/>
          <w:b/>
          <w:sz w:val="20"/>
          <w:szCs w:val="20"/>
        </w:rPr>
        <w:t>–</w:t>
      </w:r>
      <w:r w:rsidRPr="00B9334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E58D2" w:rsidRPr="00B93346">
        <w:rPr>
          <w:rFonts w:asciiTheme="minorHAnsi" w:hAnsiTheme="minorHAnsi" w:cstheme="minorHAnsi"/>
          <w:b/>
          <w:sz w:val="20"/>
          <w:szCs w:val="20"/>
        </w:rPr>
        <w:t>ATTIVITA’ INTENSIVE</w:t>
      </w:r>
      <w:r w:rsidR="00962858" w:rsidRPr="00B93346">
        <w:rPr>
          <w:rFonts w:asciiTheme="minorHAnsi" w:hAnsiTheme="minorHAnsi" w:cstheme="minorHAnsi"/>
          <w:b/>
          <w:sz w:val="20"/>
          <w:szCs w:val="20"/>
        </w:rPr>
        <w:t xml:space="preserve"> NOVEMBRE 201</w:t>
      </w:r>
      <w:r w:rsidR="00D615EC" w:rsidRPr="00B93346">
        <w:rPr>
          <w:rFonts w:asciiTheme="minorHAnsi" w:hAnsiTheme="minorHAnsi" w:cstheme="minorHAnsi"/>
          <w:b/>
          <w:sz w:val="20"/>
          <w:szCs w:val="20"/>
        </w:rPr>
        <w:t>8</w:t>
      </w:r>
    </w:p>
    <w:p w14:paraId="6EC8E344" w14:textId="11FE196C" w:rsidR="00EE58D2" w:rsidRPr="00B93346" w:rsidRDefault="00EE58D2" w:rsidP="009A40D2">
      <w:pPr>
        <w:pStyle w:val="Corpo"/>
        <w:spacing w:line="240" w:lineRule="exac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93346">
        <w:rPr>
          <w:rFonts w:asciiTheme="minorHAnsi" w:hAnsiTheme="minorHAnsi" w:cstheme="minorHAnsi"/>
          <w:b/>
          <w:sz w:val="20"/>
          <w:szCs w:val="20"/>
          <w:u w:val="single"/>
        </w:rPr>
        <w:t>(da compilare in inglese per le attività in inglese)</w:t>
      </w:r>
      <w:r w:rsidR="00125384">
        <w:rPr>
          <w:rFonts w:asciiTheme="minorHAnsi" w:hAnsiTheme="minorHAnsi" w:cstheme="minorHAnsi"/>
          <w:b/>
          <w:sz w:val="20"/>
          <w:szCs w:val="20"/>
          <w:u w:val="single"/>
        </w:rPr>
        <w:t xml:space="preserve"> 9.30-18</w:t>
      </w:r>
    </w:p>
    <w:p w14:paraId="2BC3A941" w14:textId="77777777" w:rsidR="00EE58D2" w:rsidRPr="00B93346" w:rsidRDefault="00EE58D2" w:rsidP="009A40D2">
      <w:pPr>
        <w:pStyle w:val="Corpo"/>
        <w:spacing w:line="240" w:lineRule="exact"/>
        <w:rPr>
          <w:rFonts w:asciiTheme="minorHAnsi" w:hAnsiTheme="minorHAnsi" w:cstheme="minorHAnsi"/>
          <w:smallCaps/>
          <w:sz w:val="20"/>
          <w:szCs w:val="20"/>
        </w:rPr>
      </w:pPr>
    </w:p>
    <w:p w14:paraId="0C40FEB4" w14:textId="755FCA23" w:rsidR="00301F83" w:rsidRPr="00B93346" w:rsidRDefault="00D615EC" w:rsidP="009A40D2">
      <w:pPr>
        <w:pStyle w:val="Corpo"/>
        <w:spacing w:line="240" w:lineRule="exact"/>
        <w:rPr>
          <w:rFonts w:asciiTheme="minorHAnsi" w:eastAsia="Trebuchet MS" w:hAnsiTheme="minorHAnsi" w:cstheme="minorHAnsi"/>
          <w:b/>
          <w:sz w:val="20"/>
          <w:szCs w:val="20"/>
          <w:u w:val="single"/>
        </w:rPr>
      </w:pPr>
      <w:r w:rsidRPr="00B93346">
        <w:rPr>
          <w:rFonts w:asciiTheme="minorHAnsi" w:hAnsiTheme="minorHAnsi" w:cstheme="minorHAnsi"/>
          <w:b/>
          <w:smallCaps/>
          <w:sz w:val="20"/>
          <w:szCs w:val="20"/>
        </w:rPr>
        <w:t>t</w:t>
      </w:r>
      <w:r w:rsidR="00533BFD" w:rsidRPr="00B93346">
        <w:rPr>
          <w:rFonts w:asciiTheme="minorHAnsi" w:hAnsiTheme="minorHAnsi" w:cstheme="minorHAnsi"/>
          <w:b/>
          <w:smallCaps/>
          <w:sz w:val="20"/>
          <w:szCs w:val="20"/>
        </w:rPr>
        <w:t>itolo del</w:t>
      </w:r>
      <w:r w:rsidR="00EE58D2" w:rsidRPr="00B93346">
        <w:rPr>
          <w:rFonts w:asciiTheme="minorHAnsi" w:hAnsiTheme="minorHAnsi" w:cstheme="minorHAnsi"/>
          <w:b/>
          <w:smallCaps/>
          <w:sz w:val="20"/>
          <w:szCs w:val="20"/>
        </w:rPr>
        <w:t>l’attività</w:t>
      </w:r>
      <w:r w:rsidR="000D1D76" w:rsidRPr="00B93346">
        <w:rPr>
          <w:rFonts w:asciiTheme="minorHAnsi" w:hAnsiTheme="minorHAnsi" w:cstheme="minorHAnsi"/>
          <w:b/>
          <w:smallCaps/>
          <w:sz w:val="20"/>
          <w:szCs w:val="20"/>
        </w:rPr>
        <w:t>:</w:t>
      </w:r>
      <w:r w:rsidR="007046B0" w:rsidRPr="00B93346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="00691493" w:rsidRPr="00B93346">
        <w:rPr>
          <w:rFonts w:asciiTheme="minorHAnsi" w:hAnsiTheme="minorHAnsi" w:cstheme="minorHAnsi"/>
          <w:b/>
          <w:smallCaps/>
          <w:sz w:val="20"/>
          <w:szCs w:val="20"/>
        </w:rPr>
        <w:t xml:space="preserve">anthropology + design = human spaces  </w:t>
      </w:r>
    </w:p>
    <w:p w14:paraId="3F3A2FF3" w14:textId="77777777" w:rsidR="00301F83" w:rsidRPr="00B93346" w:rsidRDefault="00301F83" w:rsidP="009A40D2">
      <w:pPr>
        <w:pStyle w:val="Corpo"/>
        <w:spacing w:line="240" w:lineRule="exact"/>
        <w:rPr>
          <w:rFonts w:asciiTheme="minorHAnsi" w:eastAsia="Trebuchet MS Bold" w:hAnsiTheme="minorHAnsi" w:cstheme="minorHAnsi"/>
          <w:b/>
          <w:sz w:val="20"/>
          <w:szCs w:val="20"/>
        </w:rPr>
      </w:pPr>
    </w:p>
    <w:p w14:paraId="364E529F" w14:textId="46DA2A6C" w:rsidR="00301F83" w:rsidRPr="00B93346" w:rsidRDefault="00D615EC" w:rsidP="009A40D2">
      <w:pPr>
        <w:pStyle w:val="Corpo"/>
        <w:spacing w:line="240" w:lineRule="exact"/>
        <w:rPr>
          <w:rFonts w:asciiTheme="minorHAnsi" w:hAnsiTheme="minorHAnsi" w:cstheme="minorHAnsi"/>
          <w:b/>
          <w:smallCaps/>
          <w:sz w:val="20"/>
          <w:szCs w:val="20"/>
        </w:rPr>
      </w:pPr>
      <w:r w:rsidRPr="00B93346">
        <w:rPr>
          <w:rFonts w:asciiTheme="minorHAnsi" w:hAnsiTheme="minorHAnsi" w:cstheme="minorHAnsi"/>
          <w:b/>
          <w:smallCaps/>
          <w:sz w:val="20"/>
          <w:szCs w:val="20"/>
        </w:rPr>
        <w:t>a c</w:t>
      </w:r>
      <w:r w:rsidR="000D1D76" w:rsidRPr="00B93346">
        <w:rPr>
          <w:rFonts w:asciiTheme="minorHAnsi" w:hAnsiTheme="minorHAnsi" w:cstheme="minorHAnsi"/>
          <w:b/>
          <w:smallCaps/>
          <w:sz w:val="20"/>
          <w:szCs w:val="20"/>
        </w:rPr>
        <w:t>ura di:</w:t>
      </w:r>
    </w:p>
    <w:p w14:paraId="75C47354" w14:textId="50098ACA" w:rsidR="00301F83" w:rsidRPr="00B93346" w:rsidRDefault="00E9247A" w:rsidP="009A40D2">
      <w:pPr>
        <w:pStyle w:val="Corpo"/>
        <w:spacing w:line="240" w:lineRule="exact"/>
        <w:rPr>
          <w:rFonts w:asciiTheme="minorHAnsi" w:eastAsia="Trebuchet MS Bold" w:hAnsiTheme="minorHAnsi" w:cstheme="minorHAnsi"/>
          <w:b/>
          <w:smallCaps/>
          <w:sz w:val="20"/>
          <w:szCs w:val="20"/>
        </w:rPr>
      </w:pPr>
      <w:r w:rsidRPr="00B93346">
        <w:rPr>
          <w:rFonts w:asciiTheme="minorHAnsi" w:eastAsia="Trebuchet MS Bold" w:hAnsiTheme="minorHAnsi" w:cstheme="minorHAnsi"/>
          <w:b/>
          <w:smallCaps/>
          <w:sz w:val="20"/>
          <w:szCs w:val="20"/>
        </w:rPr>
        <w:t>roberta bonetti, marzia mazzi e</w:t>
      </w:r>
      <w:r w:rsidR="0082573E" w:rsidRPr="00B93346">
        <w:rPr>
          <w:rFonts w:asciiTheme="minorHAnsi" w:eastAsia="Trebuchet MS Bold" w:hAnsiTheme="minorHAnsi" w:cstheme="minorHAnsi"/>
          <w:b/>
          <w:smallCaps/>
          <w:sz w:val="20"/>
          <w:szCs w:val="20"/>
        </w:rPr>
        <w:t xml:space="preserve"> germana de michelis</w:t>
      </w:r>
    </w:p>
    <w:p w14:paraId="2378F4C3" w14:textId="77777777" w:rsidR="0082573E" w:rsidRPr="00B93346" w:rsidRDefault="0082573E" w:rsidP="009A40D2">
      <w:pPr>
        <w:pStyle w:val="Corpo"/>
        <w:spacing w:line="240" w:lineRule="exact"/>
        <w:rPr>
          <w:rFonts w:asciiTheme="minorHAnsi" w:eastAsia="Trebuchet MS Bold" w:hAnsiTheme="minorHAnsi" w:cstheme="minorHAnsi"/>
          <w:sz w:val="20"/>
          <w:szCs w:val="20"/>
        </w:rPr>
      </w:pPr>
    </w:p>
    <w:p w14:paraId="0C8947FE" w14:textId="4F8CACDB" w:rsidR="00301F83" w:rsidRPr="00B93346" w:rsidRDefault="00D615EC" w:rsidP="009A40D2">
      <w:pPr>
        <w:pStyle w:val="Corpo"/>
        <w:spacing w:line="240" w:lineRule="exact"/>
        <w:rPr>
          <w:rFonts w:asciiTheme="minorHAnsi" w:hAnsiTheme="minorHAnsi" w:cstheme="minorHAnsi"/>
          <w:sz w:val="20"/>
          <w:szCs w:val="20"/>
        </w:rPr>
      </w:pPr>
      <w:r w:rsidRPr="00B93346">
        <w:rPr>
          <w:rFonts w:asciiTheme="minorHAnsi" w:hAnsiTheme="minorHAnsi" w:cstheme="minorHAnsi"/>
          <w:b/>
          <w:smallCaps/>
          <w:sz w:val="20"/>
          <w:szCs w:val="20"/>
        </w:rPr>
        <w:t>d</w:t>
      </w:r>
      <w:r w:rsidR="00533BFD" w:rsidRPr="00B93346">
        <w:rPr>
          <w:rFonts w:asciiTheme="minorHAnsi" w:hAnsiTheme="minorHAnsi" w:cstheme="minorHAnsi"/>
          <w:b/>
          <w:smallCaps/>
          <w:sz w:val="20"/>
          <w:szCs w:val="20"/>
        </w:rPr>
        <w:t>ata</w:t>
      </w:r>
      <w:r w:rsidR="000D1D76" w:rsidRPr="00B93346">
        <w:rPr>
          <w:rFonts w:asciiTheme="minorHAnsi" w:hAnsiTheme="minorHAnsi" w:cstheme="minorHAnsi"/>
          <w:smallCaps/>
          <w:sz w:val="20"/>
          <w:szCs w:val="20"/>
        </w:rPr>
        <w:t>:</w:t>
      </w:r>
      <w:r w:rsidR="00E9247A" w:rsidRPr="00B93346">
        <w:rPr>
          <w:rFonts w:asciiTheme="minorHAnsi" w:hAnsiTheme="minorHAnsi" w:cstheme="minorHAnsi"/>
          <w:smallCaps/>
          <w:sz w:val="20"/>
          <w:szCs w:val="20"/>
        </w:rPr>
        <w:t xml:space="preserve"> </w:t>
      </w:r>
      <w:r w:rsidR="003E5763" w:rsidRPr="00B93346">
        <w:rPr>
          <w:rFonts w:asciiTheme="minorHAnsi" w:eastAsia="Trebuchet MS" w:hAnsiTheme="minorHAnsi" w:cstheme="minorHAnsi"/>
          <w:sz w:val="20"/>
          <w:szCs w:val="20"/>
        </w:rPr>
        <w:t>2</w:t>
      </w:r>
      <w:r w:rsidR="005606AA" w:rsidRPr="00B93346">
        <w:rPr>
          <w:rFonts w:asciiTheme="minorHAnsi" w:eastAsia="Trebuchet MS" w:hAnsiTheme="minorHAnsi" w:cstheme="minorHAnsi"/>
          <w:sz w:val="20"/>
          <w:szCs w:val="20"/>
        </w:rPr>
        <w:t>6</w:t>
      </w:r>
      <w:r w:rsidR="004C5C27" w:rsidRPr="00B93346">
        <w:rPr>
          <w:rFonts w:asciiTheme="minorHAnsi" w:eastAsia="Trebuchet MS" w:hAnsiTheme="minorHAnsi" w:cstheme="minorHAnsi"/>
          <w:sz w:val="20"/>
          <w:szCs w:val="20"/>
        </w:rPr>
        <w:t xml:space="preserve"> e 27</w:t>
      </w:r>
      <w:r w:rsidRPr="00B93346">
        <w:rPr>
          <w:rFonts w:asciiTheme="minorHAnsi" w:eastAsia="Trebuchet MS" w:hAnsiTheme="minorHAnsi" w:cstheme="minorHAnsi"/>
          <w:sz w:val="20"/>
          <w:szCs w:val="20"/>
        </w:rPr>
        <w:t xml:space="preserve"> </w:t>
      </w:r>
      <w:r w:rsidR="004A2C43">
        <w:rPr>
          <w:rFonts w:asciiTheme="minorHAnsi" w:eastAsia="Trebuchet MS" w:hAnsiTheme="minorHAnsi" w:cstheme="minorHAnsi"/>
          <w:sz w:val="20"/>
          <w:szCs w:val="20"/>
        </w:rPr>
        <w:t>novembre</w:t>
      </w:r>
      <w:r w:rsidR="00E9247A" w:rsidRPr="00B93346">
        <w:rPr>
          <w:rFonts w:asciiTheme="minorHAnsi" w:eastAsia="Trebuchet MS" w:hAnsiTheme="minorHAnsi" w:cstheme="minorHAnsi"/>
          <w:sz w:val="20"/>
          <w:szCs w:val="20"/>
        </w:rPr>
        <w:t xml:space="preserve"> 2019</w:t>
      </w:r>
    </w:p>
    <w:p w14:paraId="099B9319" w14:textId="77777777" w:rsidR="00301F83" w:rsidRPr="00B93346" w:rsidRDefault="00301F83" w:rsidP="009A40D2">
      <w:pPr>
        <w:pStyle w:val="Corpo"/>
        <w:spacing w:line="240" w:lineRule="exact"/>
        <w:rPr>
          <w:rFonts w:asciiTheme="minorHAnsi" w:eastAsia="Trebuchet MS Bold" w:hAnsiTheme="minorHAnsi" w:cstheme="minorHAnsi"/>
          <w:smallCaps/>
          <w:sz w:val="20"/>
          <w:szCs w:val="20"/>
        </w:rPr>
      </w:pPr>
    </w:p>
    <w:p w14:paraId="3066E5EC" w14:textId="0B099502" w:rsidR="00301F83" w:rsidRPr="00B93346" w:rsidRDefault="00D615EC" w:rsidP="009A40D2">
      <w:pPr>
        <w:pStyle w:val="Corpo"/>
        <w:spacing w:line="240" w:lineRule="exact"/>
        <w:rPr>
          <w:rFonts w:asciiTheme="minorHAnsi" w:eastAsia="Trebuchet MS Bold" w:hAnsiTheme="minorHAnsi" w:cstheme="minorHAnsi"/>
          <w:b/>
          <w:smallCaps/>
          <w:sz w:val="20"/>
          <w:szCs w:val="20"/>
        </w:rPr>
      </w:pPr>
      <w:r w:rsidRPr="00B93346">
        <w:rPr>
          <w:rFonts w:asciiTheme="minorHAnsi" w:hAnsiTheme="minorHAnsi" w:cstheme="minorHAnsi"/>
          <w:b/>
          <w:smallCaps/>
          <w:sz w:val="20"/>
          <w:szCs w:val="20"/>
        </w:rPr>
        <w:t>d</w:t>
      </w:r>
      <w:r w:rsidR="00533BFD" w:rsidRPr="00B93346">
        <w:rPr>
          <w:rFonts w:asciiTheme="minorHAnsi" w:hAnsiTheme="minorHAnsi" w:cstheme="minorHAnsi"/>
          <w:b/>
          <w:smallCaps/>
          <w:sz w:val="20"/>
          <w:szCs w:val="20"/>
        </w:rPr>
        <w:t xml:space="preserve">escrizione </w:t>
      </w:r>
      <w:r w:rsidR="00EE58D2" w:rsidRPr="00B93346">
        <w:rPr>
          <w:rFonts w:asciiTheme="minorHAnsi" w:hAnsiTheme="minorHAnsi" w:cstheme="minorHAnsi"/>
          <w:b/>
          <w:smallCaps/>
          <w:sz w:val="20"/>
          <w:szCs w:val="20"/>
        </w:rPr>
        <w:t>attività</w:t>
      </w:r>
      <w:r w:rsidR="000D1D76" w:rsidRPr="00B93346">
        <w:rPr>
          <w:rFonts w:asciiTheme="minorHAnsi" w:hAnsiTheme="minorHAnsi" w:cstheme="minorHAnsi"/>
          <w:b/>
          <w:smallCaps/>
          <w:sz w:val="20"/>
          <w:szCs w:val="20"/>
        </w:rPr>
        <w:t>:</w:t>
      </w:r>
    </w:p>
    <w:p w14:paraId="0834FB26" w14:textId="75D823DA" w:rsidR="004C5C27" w:rsidRPr="00B93346" w:rsidRDefault="004C5C27" w:rsidP="009A4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exact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it-IT" w:eastAsia="it-IT"/>
        </w:rPr>
      </w:pPr>
      <w:r w:rsidRPr="00B93346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it-IT" w:eastAsia="it-IT"/>
        </w:rPr>
        <w:t>All’interno del dibattito sul tema scuola, dibattito che coinvolge figure professionali provenienti da diversi ambiti tra cui scienziati sociali ed educatori, il tema della progettazione delle</w:t>
      </w:r>
      <w:r w:rsidR="003E5763" w:rsidRPr="00B93346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it-IT" w:eastAsia="it-IT"/>
        </w:rPr>
        <w:t xml:space="preserve"> aule </w:t>
      </w:r>
      <w:r w:rsidRPr="00B93346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it-IT" w:eastAsia="it-IT"/>
        </w:rPr>
        <w:t>svolge un ruolo centrale.</w:t>
      </w:r>
    </w:p>
    <w:p w14:paraId="7E1160B2" w14:textId="19D1486D" w:rsidR="004C5C27" w:rsidRPr="00B93346" w:rsidRDefault="004C5C27" w:rsidP="009A4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exact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it-IT" w:eastAsia="it-IT"/>
        </w:rPr>
      </w:pPr>
      <w:r w:rsidRPr="00B93346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it-IT" w:eastAsia="it-IT"/>
        </w:rPr>
        <w:t>Gli spazi fisici dedicati alla didattica interagiscono sulla qualità della relazione e dell’apprendimento.</w:t>
      </w:r>
    </w:p>
    <w:p w14:paraId="15D6766A" w14:textId="77777777" w:rsidR="00BE55D8" w:rsidRPr="00B93346" w:rsidRDefault="00BE55D8" w:rsidP="009A4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exact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it-IT" w:eastAsia="it-IT"/>
        </w:rPr>
      </w:pPr>
    </w:p>
    <w:p w14:paraId="13539CD7" w14:textId="1D45B250" w:rsidR="003E5763" w:rsidRPr="00B93346" w:rsidRDefault="0082573E" w:rsidP="009A4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exact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it-IT" w:eastAsia="it-IT"/>
        </w:rPr>
      </w:pPr>
      <w:r w:rsidRPr="00B93346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it-IT" w:eastAsia="it-IT"/>
        </w:rPr>
        <w:t xml:space="preserve">Il workshop intende avviare un confronto </w:t>
      </w:r>
      <w:r w:rsidR="003E5763" w:rsidRPr="00B93346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it-IT" w:eastAsia="it-IT"/>
        </w:rPr>
        <w:t>tra saperi e conoscenze</w:t>
      </w:r>
      <w:r w:rsidRPr="00B93346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it-IT" w:eastAsia="it-IT"/>
        </w:rPr>
        <w:t xml:space="preserve"> dell’antropologia e del design</w:t>
      </w:r>
      <w:r w:rsidR="003E5763" w:rsidRPr="00B93346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it-IT" w:eastAsia="it-IT"/>
        </w:rPr>
        <w:t xml:space="preserve"> </w:t>
      </w:r>
      <w:r w:rsidR="00BE55D8" w:rsidRPr="00B93346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it-IT" w:eastAsia="it-IT"/>
        </w:rPr>
        <w:t>coinvolgendo</w:t>
      </w:r>
      <w:r w:rsidRPr="00B93346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it-IT" w:eastAsia="it-IT"/>
        </w:rPr>
        <w:t xml:space="preserve"> studenti dei rispettivi ambiti disciplinari. </w:t>
      </w:r>
    </w:p>
    <w:p w14:paraId="09B4A539" w14:textId="5E333BDD" w:rsidR="003E5763" w:rsidRPr="00B93346" w:rsidRDefault="0082573E" w:rsidP="009A4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exact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it-IT" w:eastAsia="it-IT"/>
        </w:rPr>
      </w:pPr>
      <w:r w:rsidRPr="00B93346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 xml:space="preserve">Attraverso </w:t>
      </w:r>
      <w:r w:rsidR="00BE55D8" w:rsidRPr="00B93346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 xml:space="preserve">lezioni e </w:t>
      </w:r>
      <w:r w:rsidRPr="00B93346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 xml:space="preserve">l’uso di metodologie attive e partecipative </w:t>
      </w:r>
      <w:r w:rsidR="00BE55D8" w:rsidRPr="00B93346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 xml:space="preserve">il gruppo </w:t>
      </w:r>
      <w:r w:rsidRPr="00B93346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>immagin</w:t>
      </w:r>
      <w:r w:rsidR="00BE55D8" w:rsidRPr="00B93346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>erà</w:t>
      </w:r>
      <w:r w:rsidRPr="00B93346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 xml:space="preserve"> e speriment</w:t>
      </w:r>
      <w:r w:rsidR="00BE55D8" w:rsidRPr="00B93346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>erà</w:t>
      </w:r>
      <w:r w:rsidRPr="00B93346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 xml:space="preserve"> soluzioni finalizzate alla progettazione di un’aula </w:t>
      </w:r>
      <w:r w:rsidR="00BE55D8" w:rsidRPr="00B93346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>capace di</w:t>
      </w:r>
      <w:r w:rsidRPr="00B93346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 xml:space="preserve"> </w:t>
      </w:r>
      <w:r w:rsidR="00BE55D8" w:rsidRPr="00B93346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>supportare</w:t>
      </w:r>
      <w:r w:rsidRPr="00B93346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 xml:space="preserve"> i processi di comunicazione e </w:t>
      </w:r>
      <w:r w:rsidR="00BE55D8" w:rsidRPr="00B93346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>a</w:t>
      </w:r>
      <w:r w:rsidRPr="00B93346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>pprendimento.</w:t>
      </w:r>
    </w:p>
    <w:p w14:paraId="36F3607A" w14:textId="77777777" w:rsidR="0082573E" w:rsidRPr="00B93346" w:rsidRDefault="0082573E" w:rsidP="009A40D2">
      <w:pPr>
        <w:pStyle w:val="Corpo"/>
        <w:spacing w:line="240" w:lineRule="exact"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78AA1DD3" w14:textId="4C10AE16" w:rsidR="006C59D5" w:rsidRPr="00B93346" w:rsidRDefault="00D615EC" w:rsidP="009A40D2">
      <w:pPr>
        <w:pStyle w:val="Corpo"/>
        <w:spacing w:line="240" w:lineRule="exact"/>
        <w:rPr>
          <w:rFonts w:asciiTheme="minorHAnsi" w:hAnsiTheme="minorHAnsi" w:cstheme="minorHAnsi"/>
          <w:b/>
          <w:smallCaps/>
          <w:sz w:val="20"/>
          <w:szCs w:val="20"/>
        </w:rPr>
      </w:pPr>
      <w:r w:rsidRPr="00B93346">
        <w:rPr>
          <w:rFonts w:asciiTheme="minorHAnsi" w:hAnsiTheme="minorHAnsi" w:cstheme="minorHAnsi"/>
          <w:b/>
          <w:smallCaps/>
          <w:sz w:val="20"/>
          <w:szCs w:val="20"/>
        </w:rPr>
        <w:t>o</w:t>
      </w:r>
      <w:r w:rsidR="006C59D5" w:rsidRPr="00B93346">
        <w:rPr>
          <w:rFonts w:asciiTheme="minorHAnsi" w:hAnsiTheme="minorHAnsi" w:cstheme="minorHAnsi"/>
          <w:b/>
          <w:smallCaps/>
          <w:sz w:val="20"/>
          <w:szCs w:val="20"/>
        </w:rPr>
        <w:t>utput</w:t>
      </w:r>
      <w:r w:rsidR="000D1D76" w:rsidRPr="00B93346">
        <w:rPr>
          <w:rFonts w:asciiTheme="minorHAnsi" w:hAnsiTheme="minorHAnsi" w:cstheme="minorHAnsi"/>
          <w:b/>
          <w:smallCaps/>
          <w:sz w:val="20"/>
          <w:szCs w:val="20"/>
        </w:rPr>
        <w:t>:</w:t>
      </w:r>
    </w:p>
    <w:p w14:paraId="02A3B29E" w14:textId="59FAD2CC" w:rsidR="003E5763" w:rsidRPr="00B93346" w:rsidRDefault="00E9247A" w:rsidP="009A40D2">
      <w:pPr>
        <w:pStyle w:val="NormaleWeb"/>
        <w:spacing w:before="0" w:beforeAutospacing="0" w:after="0" w:afterAutospacing="0" w:line="240" w:lineRule="exact"/>
        <w:jc w:val="both"/>
        <w:rPr>
          <w:rFonts w:ascii="Arial" w:hAnsi="Arial" w:cs="Arial"/>
          <w:color w:val="222222"/>
          <w:sz w:val="20"/>
          <w:szCs w:val="20"/>
        </w:rPr>
      </w:pPr>
      <w:r w:rsidRPr="00B93346">
        <w:rPr>
          <w:rFonts w:ascii="Arial" w:hAnsi="Arial" w:cs="Arial"/>
          <w:color w:val="222222"/>
          <w:sz w:val="20"/>
          <w:szCs w:val="20"/>
        </w:rPr>
        <w:t xml:space="preserve">Ogni gruppo di lavoro presenterà la sua riflessione finale tramite presentazione multimediale. Maggiori dettagli verranno forniti durante il workshop. </w:t>
      </w:r>
    </w:p>
    <w:p w14:paraId="6903359B" w14:textId="2A14D7F1" w:rsidR="00EE58D2" w:rsidRPr="00B93346" w:rsidRDefault="00EE58D2" w:rsidP="009A40D2">
      <w:pPr>
        <w:pStyle w:val="Corpo"/>
        <w:spacing w:line="240" w:lineRule="exact"/>
        <w:rPr>
          <w:rFonts w:asciiTheme="minorHAnsi" w:eastAsia="Trebuchet MS" w:hAnsiTheme="minorHAnsi" w:cstheme="minorHAnsi"/>
          <w:sz w:val="20"/>
          <w:szCs w:val="20"/>
        </w:rPr>
      </w:pPr>
    </w:p>
    <w:p w14:paraId="3B2C5AFE" w14:textId="7F1E074F" w:rsidR="00301F83" w:rsidRPr="00B93346" w:rsidRDefault="00D615EC" w:rsidP="009A40D2">
      <w:pPr>
        <w:pStyle w:val="Corpo"/>
        <w:spacing w:line="240" w:lineRule="exact"/>
        <w:rPr>
          <w:rFonts w:asciiTheme="minorHAnsi" w:eastAsia="Trebuchet MS Bold" w:hAnsiTheme="minorHAnsi" w:cstheme="minorHAnsi"/>
          <w:b/>
          <w:smallCaps/>
          <w:sz w:val="20"/>
          <w:szCs w:val="20"/>
        </w:rPr>
      </w:pPr>
      <w:r w:rsidRPr="00B93346">
        <w:rPr>
          <w:rFonts w:asciiTheme="minorHAnsi" w:hAnsiTheme="minorHAnsi" w:cstheme="minorHAnsi"/>
          <w:b/>
          <w:smallCaps/>
          <w:sz w:val="20"/>
          <w:szCs w:val="20"/>
        </w:rPr>
        <w:t xml:space="preserve">a </w:t>
      </w:r>
      <w:r w:rsidR="00EE58D2" w:rsidRPr="00B93346">
        <w:rPr>
          <w:rFonts w:asciiTheme="minorHAnsi" w:hAnsiTheme="minorHAnsi" w:cstheme="minorHAnsi"/>
          <w:b/>
          <w:smallCaps/>
          <w:sz w:val="20"/>
          <w:szCs w:val="20"/>
        </w:rPr>
        <w:t>chi è rivolta l’attività (specificare se ci sono requis</w:t>
      </w:r>
      <w:r w:rsidR="000D1D76" w:rsidRPr="00B93346">
        <w:rPr>
          <w:rFonts w:asciiTheme="minorHAnsi" w:hAnsiTheme="minorHAnsi" w:cstheme="minorHAnsi"/>
          <w:b/>
          <w:smallCaps/>
          <w:sz w:val="20"/>
          <w:szCs w:val="20"/>
        </w:rPr>
        <w:t>iti che lo studente deve avere):</w:t>
      </w:r>
    </w:p>
    <w:p w14:paraId="48EB13E3" w14:textId="704CB710" w:rsidR="00EE58D2" w:rsidRPr="00B93346" w:rsidRDefault="00E9247A" w:rsidP="009A40D2">
      <w:pPr>
        <w:pStyle w:val="Corpo"/>
        <w:spacing w:line="240" w:lineRule="exact"/>
        <w:rPr>
          <w:rFonts w:eastAsia="Times New Roman" w:hAnsi="Arial" w:cs="Arial"/>
          <w:color w:val="222222"/>
          <w:sz w:val="20"/>
          <w:szCs w:val="20"/>
          <w:bdr w:val="none" w:sz="0" w:space="0" w:color="auto"/>
        </w:rPr>
      </w:pPr>
      <w:r w:rsidRPr="00B93346">
        <w:rPr>
          <w:rFonts w:eastAsia="Times New Roman" w:hAnsi="Arial" w:cs="Arial"/>
          <w:color w:val="222222"/>
          <w:sz w:val="20"/>
          <w:szCs w:val="20"/>
          <w:bdr w:val="none" w:sz="0" w:space="0" w:color="auto"/>
        </w:rPr>
        <w:t>S</w:t>
      </w:r>
      <w:r w:rsidR="003E5763" w:rsidRPr="00B93346">
        <w:rPr>
          <w:rFonts w:eastAsia="Times New Roman" w:hAnsi="Arial" w:cs="Arial"/>
          <w:color w:val="222222"/>
          <w:sz w:val="20"/>
          <w:szCs w:val="20"/>
          <w:bdr w:val="none" w:sz="0" w:space="0" w:color="auto"/>
        </w:rPr>
        <w:t xml:space="preserve">tudenti di Antropologia dell’Educazione (LM) Università di Bologna (max </w:t>
      </w:r>
      <w:r w:rsidR="00395F3F">
        <w:rPr>
          <w:rFonts w:eastAsia="Times New Roman" w:hAnsi="Arial" w:cs="Arial"/>
          <w:color w:val="000000" w:themeColor="text1"/>
          <w:sz w:val="20"/>
          <w:szCs w:val="20"/>
          <w:bdr w:val="none" w:sz="0" w:space="0" w:color="auto"/>
        </w:rPr>
        <w:t>6</w:t>
      </w:r>
      <w:bookmarkStart w:id="0" w:name="_GoBack"/>
      <w:bookmarkEnd w:id="0"/>
      <w:r w:rsidR="003E5763" w:rsidRPr="00B93346">
        <w:rPr>
          <w:rFonts w:eastAsia="Times New Roman" w:hAnsi="Arial" w:cs="Arial"/>
          <w:color w:val="222222"/>
          <w:sz w:val="20"/>
          <w:szCs w:val="20"/>
          <w:bdr w:val="none" w:sz="0" w:space="0" w:color="auto"/>
        </w:rPr>
        <w:t xml:space="preserve"> iscritti)</w:t>
      </w:r>
      <w:r w:rsidRPr="00B93346">
        <w:rPr>
          <w:rFonts w:eastAsia="Times New Roman" w:hAnsi="Arial" w:cs="Arial"/>
          <w:color w:val="222222"/>
          <w:sz w:val="20"/>
          <w:szCs w:val="20"/>
          <w:bdr w:val="none" w:sz="0" w:space="0" w:color="auto"/>
        </w:rPr>
        <w:t xml:space="preserve"> e studenti NABA (max </w:t>
      </w:r>
      <w:r w:rsidR="006417D4">
        <w:rPr>
          <w:rFonts w:eastAsia="Times New Roman" w:hAnsi="Arial" w:cs="Arial"/>
          <w:color w:val="222222"/>
          <w:sz w:val="20"/>
          <w:szCs w:val="20"/>
          <w:bdr w:val="none" w:sz="0" w:space="0" w:color="auto"/>
        </w:rPr>
        <w:t>18</w:t>
      </w:r>
      <w:r w:rsidRPr="00B93346">
        <w:rPr>
          <w:rFonts w:eastAsia="Times New Roman" w:hAnsi="Arial" w:cs="Arial"/>
          <w:color w:val="222222"/>
          <w:sz w:val="20"/>
          <w:szCs w:val="20"/>
          <w:bdr w:val="none" w:sz="0" w:space="0" w:color="auto"/>
        </w:rPr>
        <w:t xml:space="preserve"> iscritti). Totale 30 studenti.</w:t>
      </w:r>
    </w:p>
    <w:p w14:paraId="7D66C500" w14:textId="77777777" w:rsidR="00EE58D2" w:rsidRPr="00B93346" w:rsidRDefault="00EE58D2" w:rsidP="009A40D2">
      <w:pPr>
        <w:pStyle w:val="Corpo"/>
        <w:spacing w:line="240" w:lineRule="exact"/>
        <w:rPr>
          <w:rFonts w:asciiTheme="minorHAnsi" w:eastAsia="Trebuchet MS Bold" w:hAnsiTheme="minorHAnsi" w:cstheme="minorHAnsi"/>
          <w:sz w:val="20"/>
          <w:szCs w:val="20"/>
        </w:rPr>
      </w:pPr>
    </w:p>
    <w:p w14:paraId="6AA09386" w14:textId="77777777" w:rsidR="00301F83" w:rsidRPr="00B93346" w:rsidRDefault="00301F83" w:rsidP="009A40D2">
      <w:pPr>
        <w:pStyle w:val="Corpo"/>
        <w:spacing w:line="240" w:lineRule="exact"/>
        <w:rPr>
          <w:rFonts w:asciiTheme="minorHAnsi" w:eastAsia="Trebuchet MS Bold" w:hAnsiTheme="minorHAnsi" w:cstheme="minorHAnsi"/>
          <w:sz w:val="20"/>
          <w:szCs w:val="20"/>
        </w:rPr>
      </w:pPr>
    </w:p>
    <w:p w14:paraId="3C1D5430" w14:textId="4C338B01" w:rsidR="00E9247A" w:rsidRPr="00B93346" w:rsidRDefault="00D615EC" w:rsidP="009A40D2">
      <w:pPr>
        <w:pStyle w:val="Corpo"/>
        <w:spacing w:line="240" w:lineRule="exact"/>
        <w:rPr>
          <w:rFonts w:asciiTheme="minorHAnsi" w:hAnsiTheme="minorHAnsi" w:cstheme="minorHAnsi"/>
          <w:b/>
          <w:smallCaps/>
          <w:sz w:val="20"/>
          <w:szCs w:val="20"/>
        </w:rPr>
      </w:pPr>
      <w:r w:rsidRPr="00B93346">
        <w:rPr>
          <w:rFonts w:asciiTheme="minorHAnsi" w:hAnsiTheme="minorHAnsi" w:cstheme="minorHAnsi"/>
          <w:b/>
          <w:smallCaps/>
          <w:sz w:val="20"/>
          <w:szCs w:val="20"/>
        </w:rPr>
        <w:t>s</w:t>
      </w:r>
      <w:r w:rsidR="00533BFD" w:rsidRPr="00B93346">
        <w:rPr>
          <w:rFonts w:asciiTheme="minorHAnsi" w:hAnsiTheme="minorHAnsi" w:cstheme="minorHAnsi"/>
          <w:b/>
          <w:smallCaps/>
          <w:sz w:val="20"/>
          <w:szCs w:val="20"/>
        </w:rPr>
        <w:t>egnalare se lo studente deve portare un proprio portatile</w:t>
      </w:r>
      <w:r w:rsidR="00EE58D2" w:rsidRPr="00B93346">
        <w:rPr>
          <w:rFonts w:asciiTheme="minorHAnsi" w:hAnsiTheme="minorHAnsi" w:cstheme="minorHAnsi"/>
          <w:b/>
          <w:smallCaps/>
          <w:sz w:val="20"/>
          <w:szCs w:val="20"/>
        </w:rPr>
        <w:t xml:space="preserve"> o altro materiale</w:t>
      </w:r>
      <w:r w:rsidR="000D1D76" w:rsidRPr="00B93346">
        <w:rPr>
          <w:rFonts w:asciiTheme="minorHAnsi" w:hAnsiTheme="minorHAnsi" w:cstheme="minorHAnsi"/>
          <w:b/>
          <w:smallCaps/>
          <w:sz w:val="20"/>
          <w:szCs w:val="20"/>
        </w:rPr>
        <w:t>:</w:t>
      </w:r>
    </w:p>
    <w:p w14:paraId="63CF40EC" w14:textId="4FA1E4B4" w:rsidR="00EE58D2" w:rsidRPr="00B93346" w:rsidRDefault="00E9247A" w:rsidP="009A40D2">
      <w:pPr>
        <w:pStyle w:val="Corpo"/>
        <w:spacing w:line="240" w:lineRule="exact"/>
        <w:rPr>
          <w:rFonts w:asciiTheme="minorHAnsi" w:eastAsia="Trebuchet MS Bold" w:hAnsiTheme="minorHAnsi" w:cstheme="minorHAnsi"/>
          <w:sz w:val="20"/>
          <w:szCs w:val="20"/>
        </w:rPr>
      </w:pPr>
      <w:r w:rsidRPr="00B93346">
        <w:rPr>
          <w:rFonts w:asciiTheme="minorHAnsi" w:eastAsia="Trebuchet MS Bold" w:hAnsiTheme="minorHAnsi" w:cstheme="minorHAnsi"/>
          <w:sz w:val="20"/>
          <w:szCs w:val="20"/>
        </w:rPr>
        <w:t>Ogni studente deve portare il proprio portatile e l’attrezzatura necessaria per progettare.</w:t>
      </w:r>
    </w:p>
    <w:p w14:paraId="554FA966" w14:textId="77777777" w:rsidR="00EE58D2" w:rsidRPr="00B93346" w:rsidRDefault="00EE58D2" w:rsidP="009A40D2">
      <w:pPr>
        <w:pStyle w:val="Corpo"/>
        <w:spacing w:line="240" w:lineRule="exact"/>
        <w:rPr>
          <w:rFonts w:asciiTheme="minorHAnsi" w:eastAsia="Trebuchet MS Bold" w:hAnsiTheme="minorHAnsi" w:cstheme="minorHAnsi"/>
          <w:sz w:val="20"/>
          <w:szCs w:val="20"/>
        </w:rPr>
      </w:pPr>
    </w:p>
    <w:p w14:paraId="6C22954E" w14:textId="54A3B914" w:rsidR="00301F83" w:rsidRPr="00B93346" w:rsidRDefault="00D615EC" w:rsidP="009A40D2">
      <w:pPr>
        <w:pStyle w:val="Corpo"/>
        <w:spacing w:line="240" w:lineRule="exact"/>
        <w:rPr>
          <w:rFonts w:asciiTheme="minorHAnsi" w:eastAsia="Trebuchet MS Bold" w:hAnsiTheme="minorHAnsi" w:cstheme="minorHAnsi"/>
          <w:b/>
          <w:sz w:val="20"/>
          <w:szCs w:val="20"/>
        </w:rPr>
      </w:pPr>
      <w:r w:rsidRPr="00B93346">
        <w:rPr>
          <w:rFonts w:asciiTheme="minorHAnsi" w:hAnsiTheme="minorHAnsi" w:cstheme="minorHAnsi"/>
          <w:b/>
          <w:smallCaps/>
          <w:sz w:val="20"/>
          <w:szCs w:val="20"/>
        </w:rPr>
        <w:t>n</w:t>
      </w:r>
      <w:r w:rsidR="00533BFD" w:rsidRPr="00B93346">
        <w:rPr>
          <w:rFonts w:asciiTheme="minorHAnsi" w:hAnsiTheme="minorHAnsi" w:cstheme="minorHAnsi"/>
          <w:b/>
          <w:smallCaps/>
          <w:sz w:val="20"/>
          <w:szCs w:val="20"/>
        </w:rPr>
        <w:t xml:space="preserve">umero minimo </w:t>
      </w:r>
      <w:r w:rsidR="00EE58D2" w:rsidRPr="00B93346">
        <w:rPr>
          <w:rFonts w:asciiTheme="minorHAnsi" w:hAnsiTheme="minorHAnsi" w:cstheme="minorHAnsi"/>
          <w:b/>
          <w:smallCaps/>
          <w:sz w:val="20"/>
          <w:szCs w:val="20"/>
        </w:rPr>
        <w:t>e</w:t>
      </w:r>
      <w:r w:rsidR="00533BFD" w:rsidRPr="00B93346">
        <w:rPr>
          <w:rFonts w:asciiTheme="minorHAnsi" w:hAnsiTheme="minorHAnsi" w:cstheme="minorHAnsi"/>
          <w:b/>
          <w:smallCaps/>
          <w:sz w:val="20"/>
          <w:szCs w:val="20"/>
        </w:rPr>
        <w:t xml:space="preserve"> massimo di studenti ammessi</w:t>
      </w:r>
      <w:r w:rsidR="000D1D76" w:rsidRPr="00B93346">
        <w:rPr>
          <w:rFonts w:asciiTheme="minorHAnsi" w:hAnsiTheme="minorHAnsi" w:cstheme="minorHAnsi"/>
          <w:b/>
          <w:smallCaps/>
          <w:sz w:val="20"/>
          <w:szCs w:val="20"/>
        </w:rPr>
        <w:t>:</w:t>
      </w:r>
    </w:p>
    <w:p w14:paraId="62F7F8E8" w14:textId="662A5FA0" w:rsidR="00641A3B" w:rsidRPr="00B93346" w:rsidRDefault="00E9247A" w:rsidP="009A40D2">
      <w:pPr>
        <w:pStyle w:val="Corpo"/>
        <w:spacing w:line="240" w:lineRule="exact"/>
        <w:rPr>
          <w:rFonts w:asciiTheme="minorHAnsi" w:eastAsia="Trebuchet MS Bold" w:hAnsiTheme="minorHAnsi" w:cstheme="minorHAnsi"/>
          <w:sz w:val="20"/>
          <w:szCs w:val="20"/>
        </w:rPr>
      </w:pPr>
      <w:r w:rsidRPr="00B93346">
        <w:rPr>
          <w:rFonts w:asciiTheme="minorHAnsi" w:eastAsia="Trebuchet MS Bold" w:hAnsiTheme="minorHAnsi" w:cstheme="minorHAnsi"/>
          <w:sz w:val="20"/>
          <w:szCs w:val="20"/>
        </w:rPr>
        <w:t>Max 3</w:t>
      </w:r>
      <w:r w:rsidR="0082573E" w:rsidRPr="00B93346">
        <w:rPr>
          <w:rFonts w:asciiTheme="minorHAnsi" w:eastAsia="Trebuchet MS Bold" w:hAnsiTheme="minorHAnsi" w:cstheme="minorHAnsi"/>
          <w:sz w:val="20"/>
          <w:szCs w:val="20"/>
        </w:rPr>
        <w:t>0 studenti</w:t>
      </w:r>
      <w:r w:rsidRPr="00B93346">
        <w:rPr>
          <w:rFonts w:asciiTheme="minorHAnsi" w:eastAsia="Trebuchet MS Bold" w:hAnsiTheme="minorHAnsi" w:cstheme="minorHAnsi"/>
          <w:sz w:val="20"/>
          <w:szCs w:val="20"/>
        </w:rPr>
        <w:t xml:space="preserve"> (di cui 1</w:t>
      </w:r>
      <w:r w:rsidR="006417D4">
        <w:rPr>
          <w:rFonts w:asciiTheme="minorHAnsi" w:eastAsia="Trebuchet MS Bold" w:hAnsiTheme="minorHAnsi" w:cstheme="minorHAnsi"/>
          <w:sz w:val="20"/>
          <w:szCs w:val="20"/>
        </w:rPr>
        <w:t>2</w:t>
      </w:r>
      <w:r w:rsidRPr="00B93346">
        <w:rPr>
          <w:rFonts w:asciiTheme="minorHAnsi" w:eastAsia="Trebuchet MS Bold" w:hAnsiTheme="minorHAnsi" w:cstheme="minorHAnsi"/>
          <w:sz w:val="20"/>
          <w:szCs w:val="20"/>
        </w:rPr>
        <w:t xml:space="preserve"> antropologi e </w:t>
      </w:r>
      <w:r w:rsidR="006417D4">
        <w:rPr>
          <w:rFonts w:asciiTheme="minorHAnsi" w:eastAsia="Trebuchet MS Bold" w:hAnsiTheme="minorHAnsi" w:cstheme="minorHAnsi"/>
          <w:sz w:val="20"/>
          <w:szCs w:val="20"/>
        </w:rPr>
        <w:t>18</w:t>
      </w:r>
      <w:r w:rsidRPr="00B93346">
        <w:rPr>
          <w:rFonts w:asciiTheme="minorHAnsi" w:eastAsia="Trebuchet MS Bold" w:hAnsiTheme="minorHAnsi" w:cstheme="minorHAnsi"/>
          <w:sz w:val="20"/>
          <w:szCs w:val="20"/>
        </w:rPr>
        <w:t xml:space="preserve"> studenti NABA)</w:t>
      </w:r>
      <w:r w:rsidR="0082573E" w:rsidRPr="00B93346">
        <w:rPr>
          <w:rFonts w:asciiTheme="minorHAnsi" w:eastAsia="Trebuchet MS Bold" w:hAnsiTheme="minorHAnsi" w:cstheme="minorHAnsi"/>
          <w:sz w:val="20"/>
          <w:szCs w:val="20"/>
        </w:rPr>
        <w:t>.</w:t>
      </w:r>
    </w:p>
    <w:p w14:paraId="450F6499" w14:textId="77777777" w:rsidR="00EE58D2" w:rsidRPr="00B93346" w:rsidRDefault="00EE58D2" w:rsidP="009A40D2">
      <w:pPr>
        <w:pStyle w:val="Corpo"/>
        <w:spacing w:line="240" w:lineRule="exact"/>
        <w:rPr>
          <w:rFonts w:asciiTheme="minorHAnsi" w:hAnsiTheme="minorHAnsi" w:cstheme="minorHAnsi"/>
          <w:smallCaps/>
          <w:sz w:val="20"/>
          <w:szCs w:val="20"/>
        </w:rPr>
      </w:pPr>
    </w:p>
    <w:p w14:paraId="7A930889" w14:textId="3B5EBA11" w:rsidR="00EE58D2" w:rsidRPr="00B93346" w:rsidRDefault="00D615EC" w:rsidP="009A40D2">
      <w:pPr>
        <w:pStyle w:val="Corpo"/>
        <w:spacing w:line="240" w:lineRule="exact"/>
        <w:rPr>
          <w:rFonts w:asciiTheme="minorHAnsi" w:hAnsiTheme="minorHAnsi" w:cstheme="minorHAnsi"/>
          <w:b/>
          <w:smallCaps/>
          <w:sz w:val="20"/>
          <w:szCs w:val="20"/>
        </w:rPr>
      </w:pPr>
      <w:r w:rsidRPr="00B93346">
        <w:rPr>
          <w:rFonts w:asciiTheme="minorHAnsi" w:hAnsiTheme="minorHAnsi" w:cstheme="minorHAnsi"/>
          <w:b/>
          <w:smallCaps/>
          <w:sz w:val="20"/>
          <w:szCs w:val="20"/>
        </w:rPr>
        <w:t>a</w:t>
      </w:r>
      <w:r w:rsidR="00EE58D2" w:rsidRPr="00B93346">
        <w:rPr>
          <w:rFonts w:asciiTheme="minorHAnsi" w:hAnsiTheme="minorHAnsi" w:cstheme="minorHAnsi"/>
          <w:b/>
          <w:smallCaps/>
          <w:sz w:val="20"/>
          <w:szCs w:val="20"/>
        </w:rPr>
        <w:t xml:space="preserve">ula </w:t>
      </w:r>
      <w:r w:rsidR="001865D6" w:rsidRPr="00B93346">
        <w:rPr>
          <w:rFonts w:asciiTheme="minorHAnsi" w:hAnsiTheme="minorHAnsi" w:cstheme="minorHAnsi"/>
          <w:b/>
          <w:smallCaps/>
          <w:sz w:val="20"/>
          <w:szCs w:val="20"/>
        </w:rPr>
        <w:t>/ supporti /</w:t>
      </w:r>
      <w:r w:rsidR="00EE58D2" w:rsidRPr="00B93346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="001865D6" w:rsidRPr="00B93346">
        <w:rPr>
          <w:rFonts w:asciiTheme="minorHAnsi" w:hAnsiTheme="minorHAnsi" w:cstheme="minorHAnsi"/>
          <w:b/>
          <w:smallCaps/>
          <w:sz w:val="20"/>
          <w:szCs w:val="20"/>
        </w:rPr>
        <w:t xml:space="preserve">software / </w:t>
      </w:r>
      <w:r w:rsidR="00EE58D2" w:rsidRPr="00B93346">
        <w:rPr>
          <w:rFonts w:asciiTheme="minorHAnsi" w:hAnsiTheme="minorHAnsi" w:cstheme="minorHAnsi"/>
          <w:b/>
          <w:smallCaps/>
          <w:sz w:val="20"/>
          <w:szCs w:val="20"/>
        </w:rPr>
        <w:t xml:space="preserve">attrezzature </w:t>
      </w:r>
      <w:r w:rsidRPr="00B93346">
        <w:rPr>
          <w:rFonts w:asciiTheme="minorHAnsi" w:hAnsiTheme="minorHAnsi" w:cstheme="minorHAnsi"/>
          <w:b/>
          <w:smallCaps/>
          <w:sz w:val="20"/>
          <w:szCs w:val="20"/>
        </w:rPr>
        <w:t xml:space="preserve">naba </w:t>
      </w:r>
      <w:r w:rsidR="000D1D76" w:rsidRPr="00B93346">
        <w:rPr>
          <w:rFonts w:asciiTheme="minorHAnsi" w:hAnsiTheme="minorHAnsi" w:cstheme="minorHAnsi"/>
          <w:b/>
          <w:smallCaps/>
          <w:sz w:val="20"/>
          <w:szCs w:val="20"/>
        </w:rPr>
        <w:t>richieste:</w:t>
      </w:r>
    </w:p>
    <w:p w14:paraId="7B2A9FD3" w14:textId="77777777" w:rsidR="000B2B8E" w:rsidRPr="00B93346" w:rsidRDefault="000B2B8E" w:rsidP="009A40D2">
      <w:pPr>
        <w:pStyle w:val="Corpo"/>
        <w:spacing w:line="240" w:lineRule="exact"/>
        <w:rPr>
          <w:rFonts w:asciiTheme="minorHAnsi" w:hAnsiTheme="minorHAnsi" w:cstheme="minorHAnsi"/>
          <w:smallCaps/>
          <w:sz w:val="20"/>
          <w:szCs w:val="20"/>
        </w:rPr>
      </w:pPr>
    </w:p>
    <w:p w14:paraId="0026FC45" w14:textId="3C14FC36" w:rsidR="000B2B8E" w:rsidRPr="00B93346" w:rsidRDefault="00D615EC" w:rsidP="009A40D2">
      <w:pPr>
        <w:pStyle w:val="Corpo"/>
        <w:spacing w:line="240" w:lineRule="exact"/>
        <w:rPr>
          <w:rFonts w:asciiTheme="minorHAnsi" w:hAnsiTheme="minorHAnsi" w:cstheme="minorHAnsi"/>
          <w:b/>
          <w:smallCaps/>
          <w:sz w:val="20"/>
          <w:szCs w:val="20"/>
        </w:rPr>
      </w:pPr>
      <w:r w:rsidRPr="00B93346">
        <w:rPr>
          <w:rFonts w:asciiTheme="minorHAnsi" w:hAnsiTheme="minorHAnsi" w:cstheme="minorHAnsi"/>
          <w:b/>
          <w:smallCaps/>
          <w:sz w:val="20"/>
          <w:szCs w:val="20"/>
        </w:rPr>
        <w:t>bio</w:t>
      </w:r>
      <w:r w:rsidR="000B2B8E" w:rsidRPr="00B93346">
        <w:rPr>
          <w:rFonts w:asciiTheme="minorHAnsi" w:hAnsiTheme="minorHAnsi" w:cstheme="minorHAnsi"/>
          <w:b/>
          <w:smallCaps/>
          <w:sz w:val="20"/>
          <w:szCs w:val="20"/>
        </w:rPr>
        <w:t xml:space="preserve"> docente</w:t>
      </w:r>
      <w:r w:rsidR="000D1D76" w:rsidRPr="00B93346">
        <w:rPr>
          <w:rFonts w:asciiTheme="minorHAnsi" w:hAnsiTheme="minorHAnsi" w:cstheme="minorHAnsi"/>
          <w:b/>
          <w:smallCaps/>
          <w:sz w:val="20"/>
          <w:szCs w:val="20"/>
        </w:rPr>
        <w:t>:</w:t>
      </w:r>
    </w:p>
    <w:p w14:paraId="33C74D5D" w14:textId="70F3193F" w:rsidR="004A30FB" w:rsidRPr="00B93346" w:rsidRDefault="004A30FB" w:rsidP="009A40D2">
      <w:pPr>
        <w:pStyle w:val="Corpo"/>
        <w:spacing w:line="240" w:lineRule="exact"/>
        <w:rPr>
          <w:rFonts w:asciiTheme="minorHAnsi" w:eastAsia="Trebuchet MS Bold" w:hAnsiTheme="minorHAnsi" w:cstheme="minorHAnsi"/>
          <w:bCs/>
          <w:sz w:val="20"/>
          <w:szCs w:val="20"/>
        </w:rPr>
      </w:pPr>
      <w:r w:rsidRPr="00B93346">
        <w:rPr>
          <w:rFonts w:asciiTheme="minorHAnsi" w:eastAsia="Trebuchet MS Bold" w:hAnsiTheme="minorHAnsi" w:cstheme="minorHAnsi"/>
          <w:b/>
          <w:sz w:val="20"/>
          <w:szCs w:val="20"/>
        </w:rPr>
        <w:t>Roberta Bonetti.</w:t>
      </w:r>
      <w:r w:rsidR="005E45F7" w:rsidRPr="00B93346">
        <w:rPr>
          <w:rFonts w:asciiTheme="minorHAnsi" w:eastAsia="Trebuchet MS Bold" w:hAnsiTheme="minorHAnsi" w:cstheme="minorHAnsi"/>
          <w:b/>
          <w:sz w:val="20"/>
          <w:szCs w:val="20"/>
        </w:rPr>
        <w:t xml:space="preserve"> </w:t>
      </w:r>
      <w:r w:rsidR="005E45F7" w:rsidRPr="00B93346">
        <w:rPr>
          <w:rFonts w:asciiTheme="minorHAnsi" w:eastAsia="Trebuchet MS Bold" w:hAnsiTheme="minorHAnsi" w:cstheme="minorHAnsi"/>
          <w:bCs/>
          <w:sz w:val="20"/>
          <w:szCs w:val="20"/>
        </w:rPr>
        <w:t xml:space="preserve">Antropologa, insegna Antropologia Applicata e Antropologia dell’Educazione all’Università di Bologna. Nell’ambito dell’Antropologia e Design è da anni impegnata come docente della materia con diverse Scuole di Design. Dal 1995 è impegnata per la diffusione dell’antropologia nei contesti educativi e svolge ricerche sui temi dell’apprendimento. Sui temi dell’educazione e apprendimento ha pubblicato </w:t>
      </w:r>
      <w:r w:rsidR="005E45F7" w:rsidRPr="00B93346">
        <w:rPr>
          <w:rFonts w:asciiTheme="minorHAnsi" w:eastAsia="Trebuchet MS Bold" w:hAnsiTheme="minorHAnsi" w:cstheme="minorHAnsi"/>
          <w:bCs/>
          <w:i/>
          <w:iCs/>
          <w:sz w:val="20"/>
          <w:szCs w:val="20"/>
        </w:rPr>
        <w:t xml:space="preserve">La trappola della normalità </w:t>
      </w:r>
      <w:r w:rsidR="005E45F7" w:rsidRPr="00B93346">
        <w:rPr>
          <w:rFonts w:asciiTheme="minorHAnsi" w:eastAsia="Trebuchet MS Bold" w:hAnsiTheme="minorHAnsi" w:cstheme="minorHAnsi"/>
          <w:bCs/>
          <w:sz w:val="20"/>
          <w:szCs w:val="20"/>
        </w:rPr>
        <w:t xml:space="preserve">SEID (2014), </w:t>
      </w:r>
      <w:r w:rsidR="005E45F7" w:rsidRPr="00B93346">
        <w:rPr>
          <w:rFonts w:asciiTheme="minorHAnsi" w:eastAsia="Trebuchet MS Bold" w:hAnsiTheme="minorHAnsi" w:cstheme="minorHAnsi"/>
          <w:bCs/>
          <w:i/>
          <w:iCs/>
          <w:sz w:val="20"/>
          <w:szCs w:val="20"/>
        </w:rPr>
        <w:t>Apprendimento a KM ZERO</w:t>
      </w:r>
      <w:r w:rsidR="005E45F7" w:rsidRPr="00B93346">
        <w:rPr>
          <w:rFonts w:asciiTheme="minorHAnsi" w:eastAsia="Trebuchet MS Bold" w:hAnsiTheme="minorHAnsi" w:cstheme="minorHAnsi"/>
          <w:bCs/>
          <w:sz w:val="20"/>
          <w:szCs w:val="20"/>
        </w:rPr>
        <w:t xml:space="preserve"> CISU (2018), </w:t>
      </w:r>
      <w:r w:rsidR="005E45F7" w:rsidRPr="00B93346">
        <w:rPr>
          <w:rFonts w:asciiTheme="minorHAnsi" w:eastAsia="Trebuchet MS Bold" w:hAnsiTheme="minorHAnsi" w:cstheme="minorHAnsi"/>
          <w:bCs/>
          <w:i/>
          <w:iCs/>
          <w:sz w:val="20"/>
          <w:szCs w:val="20"/>
        </w:rPr>
        <w:t>Etnografie in bottiglia. Apprendere per relazioni nei contesti educativi</w:t>
      </w:r>
      <w:r w:rsidR="005E45F7" w:rsidRPr="00B93346">
        <w:rPr>
          <w:rFonts w:asciiTheme="minorHAnsi" w:eastAsia="Trebuchet MS Bold" w:hAnsiTheme="minorHAnsi" w:cstheme="minorHAnsi"/>
          <w:bCs/>
          <w:sz w:val="20"/>
          <w:szCs w:val="20"/>
        </w:rPr>
        <w:t>, Meltemi (2019).</w:t>
      </w:r>
    </w:p>
    <w:p w14:paraId="1151CA88" w14:textId="77777777" w:rsidR="004A30FB" w:rsidRPr="00B93346" w:rsidRDefault="004A30FB" w:rsidP="009A40D2">
      <w:pPr>
        <w:pStyle w:val="Corpo"/>
        <w:spacing w:line="240" w:lineRule="exact"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5904F8BE" w14:textId="77777777" w:rsidR="004A30FB" w:rsidRPr="00B93346" w:rsidRDefault="004A30FB" w:rsidP="009A40D2">
      <w:pPr>
        <w:tabs>
          <w:tab w:val="left" w:pos="8080"/>
        </w:tabs>
        <w:spacing w:line="240" w:lineRule="exact"/>
        <w:ind w:right="708"/>
        <w:rPr>
          <w:rFonts w:asciiTheme="minorHAnsi" w:eastAsia="Trebuchet MS Bold" w:hAnsiTheme="minorHAnsi" w:cstheme="minorHAnsi"/>
          <w:color w:val="000000"/>
          <w:sz w:val="20"/>
          <w:szCs w:val="20"/>
          <w:u w:color="000000"/>
          <w:lang w:val="it-IT" w:eastAsia="it-IT"/>
        </w:rPr>
      </w:pPr>
      <w:r w:rsidRPr="00B93346">
        <w:rPr>
          <w:rFonts w:asciiTheme="minorHAnsi" w:eastAsia="Trebuchet MS Bold" w:hAnsiTheme="minorHAnsi" w:cstheme="minorHAnsi"/>
          <w:b/>
          <w:color w:val="000000"/>
          <w:sz w:val="20"/>
          <w:szCs w:val="20"/>
          <w:u w:color="000000"/>
          <w:lang w:val="it-IT" w:eastAsia="it-IT"/>
        </w:rPr>
        <w:t>Marzia Mazzi</w:t>
      </w:r>
      <w:r w:rsidRPr="00B93346">
        <w:rPr>
          <w:rFonts w:asciiTheme="minorHAnsi" w:eastAsia="Trebuchet MS Bold" w:hAnsiTheme="minorHAnsi" w:cstheme="minorHAnsi"/>
          <w:color w:val="000000"/>
          <w:sz w:val="20"/>
          <w:szCs w:val="20"/>
          <w:u w:color="000000"/>
          <w:lang w:val="it-IT" w:eastAsia="it-IT"/>
        </w:rPr>
        <w:t>. Architetto, consulente Feng Shui e naturopata. Si occupa di progettazione e consulenza Feng Shui per privati ed aziende. Nel 2014 fonda e dirige la Scuola di Specializzazione in Feng Shui e Architettura del Benessere a Bologna, rivolta a formare figure professionali con un nuovo approccio al mondo dell’abitare. Attraverso corsi, conferenze, workshop e il blog di SpazioUmano, promuove una nuova consapevolezza sul ruolo degli ambienti nell’equilibrio psicofisico delle persone.</w:t>
      </w:r>
    </w:p>
    <w:p w14:paraId="661FA6F4" w14:textId="77777777" w:rsidR="004A30FB" w:rsidRPr="00B93346" w:rsidRDefault="004A30FB" w:rsidP="009A40D2">
      <w:pPr>
        <w:tabs>
          <w:tab w:val="left" w:pos="8080"/>
        </w:tabs>
        <w:spacing w:line="240" w:lineRule="exact"/>
        <w:ind w:right="708"/>
        <w:rPr>
          <w:rFonts w:asciiTheme="minorHAnsi" w:eastAsia="Trebuchet MS Bold" w:hAnsiTheme="minorHAnsi" w:cstheme="minorHAnsi"/>
          <w:color w:val="000000"/>
          <w:sz w:val="20"/>
          <w:szCs w:val="20"/>
          <w:u w:color="000000"/>
          <w:lang w:val="it-IT" w:eastAsia="it-IT"/>
        </w:rPr>
      </w:pPr>
    </w:p>
    <w:p w14:paraId="155B6BEE" w14:textId="68C0A935" w:rsidR="00236803" w:rsidRPr="00B93346" w:rsidRDefault="004A30FB" w:rsidP="00B93346">
      <w:pPr>
        <w:tabs>
          <w:tab w:val="left" w:pos="8080"/>
        </w:tabs>
        <w:spacing w:line="240" w:lineRule="exact"/>
        <w:ind w:right="708"/>
        <w:rPr>
          <w:rFonts w:asciiTheme="minorHAnsi" w:hAnsiTheme="minorHAnsi" w:cstheme="minorHAnsi"/>
          <w:b/>
          <w:smallCaps/>
          <w:sz w:val="20"/>
          <w:szCs w:val="20"/>
        </w:rPr>
      </w:pPr>
      <w:r w:rsidRPr="00B93346">
        <w:rPr>
          <w:rFonts w:asciiTheme="minorHAnsi" w:eastAsia="Trebuchet MS Bold" w:hAnsiTheme="minorHAnsi" w:cstheme="minorHAnsi"/>
          <w:b/>
          <w:color w:val="000000"/>
          <w:sz w:val="20"/>
          <w:szCs w:val="20"/>
          <w:u w:color="000000"/>
          <w:lang w:val="it-IT" w:eastAsia="it-IT"/>
        </w:rPr>
        <w:t>Germana De Michelis</w:t>
      </w:r>
      <w:r w:rsidRPr="00B93346">
        <w:rPr>
          <w:rFonts w:asciiTheme="minorHAnsi" w:eastAsia="Trebuchet MS Bold" w:hAnsiTheme="minorHAnsi" w:cstheme="minorHAnsi"/>
          <w:color w:val="000000"/>
          <w:sz w:val="20"/>
          <w:szCs w:val="20"/>
          <w:u w:color="000000"/>
          <w:lang w:val="it-IT" w:eastAsia="it-IT"/>
        </w:rPr>
        <w:t xml:space="preserve">. Architetto, dottore di Ricerca in Tecnologia dell’Architettura, lavora da anni come libera professionista a Parma dopo una lunga esperienza fiorentina. Insegna dal 2009 in NABA, Nuova Accademia delle Belle Arti di Milano, Urban Design e Architettura degli Interni al primo e al secondo anno. Collabora dal 2010 con 00:am casa creativa, studio che gestisce progetti di comunicazione complessi. </w:t>
      </w:r>
      <w:r w:rsidR="00D615EC" w:rsidRPr="00B93346">
        <w:rPr>
          <w:rFonts w:asciiTheme="minorHAnsi" w:hAnsiTheme="minorHAnsi" w:cstheme="minorHAnsi"/>
          <w:b/>
          <w:smallCaps/>
          <w:sz w:val="20"/>
          <w:szCs w:val="20"/>
        </w:rPr>
        <w:t>_________________________________________________________________</w:t>
      </w:r>
    </w:p>
    <w:sectPr w:rsidR="00236803" w:rsidRPr="00B93346" w:rsidSect="00301F83">
      <w:footerReference w:type="default" r:id="rId7"/>
      <w:pgSz w:w="11900" w:h="16840"/>
      <w:pgMar w:top="1417" w:right="1134" w:bottom="1134" w:left="1134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586F5" w14:textId="77777777" w:rsidR="00AE4088" w:rsidRDefault="00AE4088" w:rsidP="00301F83">
      <w:r>
        <w:separator/>
      </w:r>
    </w:p>
  </w:endnote>
  <w:endnote w:type="continuationSeparator" w:id="0">
    <w:p w14:paraId="201637C0" w14:textId="77777777" w:rsidR="00AE4088" w:rsidRDefault="00AE4088" w:rsidP="0030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 Bold">
    <w:altName w:val="Trebuchet MS"/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55A4" w14:textId="77777777" w:rsidR="00301F83" w:rsidRDefault="00301F83">
    <w:pPr>
      <w:pStyle w:val="Corpo"/>
      <w:spacing w:before="60"/>
      <w:rPr>
        <w:rFonts w:ascii="Trebuchet MS Bold"/>
        <w:sz w:val="14"/>
        <w:szCs w:val="14"/>
      </w:rPr>
    </w:pPr>
  </w:p>
  <w:p w14:paraId="21AA468D" w14:textId="77777777" w:rsidR="00301F83" w:rsidRDefault="00301F83">
    <w:pPr>
      <w:pStyle w:val="Pidipagina"/>
      <w:tabs>
        <w:tab w:val="left" w:pos="142"/>
      </w:tabs>
      <w:rPr>
        <w:rFonts w:ascii="Trebuchet MS Bold"/>
        <w:sz w:val="14"/>
        <w:szCs w:val="14"/>
        <w:lang w:val="it-IT"/>
      </w:rPr>
    </w:pPr>
  </w:p>
  <w:p w14:paraId="1C615E20" w14:textId="77777777" w:rsidR="00301F83" w:rsidRDefault="00301F83">
    <w:pPr>
      <w:pStyle w:val="Pidipagina"/>
      <w:rPr>
        <w:rFonts w:ascii="Trebuchet MS Bold"/>
        <w:sz w:val="14"/>
        <w:szCs w:val="14"/>
        <w:lang w:val="it-IT"/>
      </w:rPr>
    </w:pPr>
  </w:p>
  <w:p w14:paraId="5E64AF5D" w14:textId="77777777" w:rsidR="00301F83" w:rsidRDefault="00301F83">
    <w:pPr>
      <w:pStyle w:val="Pidipagina"/>
      <w:rPr>
        <w:rFonts w:ascii="Trebuchet MS Bold"/>
        <w:sz w:val="14"/>
        <w:szCs w:val="14"/>
        <w:lang w:val="it-IT"/>
      </w:rPr>
    </w:pPr>
  </w:p>
  <w:p w14:paraId="57A87666" w14:textId="77777777" w:rsidR="00301F83" w:rsidRDefault="00301F83">
    <w:pPr>
      <w:pStyle w:val="Pidipagina"/>
      <w:rPr>
        <w:rFonts w:ascii="Trebuchet MS Bold"/>
        <w:sz w:val="14"/>
        <w:szCs w:val="14"/>
        <w:lang w:val="it-IT"/>
      </w:rPr>
    </w:pPr>
  </w:p>
  <w:p w14:paraId="74D30B4E" w14:textId="77777777" w:rsidR="00301F83" w:rsidRDefault="00301F83">
    <w:pPr>
      <w:pStyle w:val="Pidipagina"/>
      <w:rPr>
        <w:rFonts w:ascii="Trebuchet MS Bold"/>
        <w:sz w:val="14"/>
        <w:szCs w:val="14"/>
        <w:lang w:val="it-IT"/>
      </w:rPr>
    </w:pPr>
  </w:p>
  <w:p w14:paraId="5F65B0E3" w14:textId="77777777" w:rsidR="00301F83" w:rsidRDefault="00301F83">
    <w:pPr>
      <w:pStyle w:val="Pidipagina"/>
      <w:rPr>
        <w:rFonts w:ascii="Trebuchet MS Bold"/>
        <w:sz w:val="14"/>
        <w:szCs w:val="14"/>
        <w:lang w:val="it-IT"/>
      </w:rPr>
    </w:pPr>
  </w:p>
  <w:p w14:paraId="5B3FD08D" w14:textId="77777777" w:rsidR="00301F83" w:rsidRDefault="00301F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96E4C" w14:textId="77777777" w:rsidR="00AE4088" w:rsidRDefault="00AE4088" w:rsidP="00301F83">
      <w:r>
        <w:separator/>
      </w:r>
    </w:p>
  </w:footnote>
  <w:footnote w:type="continuationSeparator" w:id="0">
    <w:p w14:paraId="7A1D120C" w14:textId="77777777" w:rsidR="00AE4088" w:rsidRDefault="00AE4088" w:rsidP="00301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266FE"/>
    <w:multiLevelType w:val="multilevel"/>
    <w:tmpl w:val="F6DE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F83"/>
    <w:rsid w:val="00047421"/>
    <w:rsid w:val="000732E0"/>
    <w:rsid w:val="000B2B8E"/>
    <w:rsid w:val="000D1D76"/>
    <w:rsid w:val="000F2787"/>
    <w:rsid w:val="00125384"/>
    <w:rsid w:val="001330FB"/>
    <w:rsid w:val="001865D6"/>
    <w:rsid w:val="0020148E"/>
    <w:rsid w:val="00236803"/>
    <w:rsid w:val="00293D0A"/>
    <w:rsid w:val="002C2923"/>
    <w:rsid w:val="002C325C"/>
    <w:rsid w:val="00301F83"/>
    <w:rsid w:val="00311568"/>
    <w:rsid w:val="003417DD"/>
    <w:rsid w:val="00395F3F"/>
    <w:rsid w:val="003A2F57"/>
    <w:rsid w:val="003E5763"/>
    <w:rsid w:val="00425EC1"/>
    <w:rsid w:val="00430B8C"/>
    <w:rsid w:val="004A266C"/>
    <w:rsid w:val="004A2C43"/>
    <w:rsid w:val="004A30FB"/>
    <w:rsid w:val="004C5C27"/>
    <w:rsid w:val="00533BFD"/>
    <w:rsid w:val="005606AA"/>
    <w:rsid w:val="005B6F0D"/>
    <w:rsid w:val="005E45F7"/>
    <w:rsid w:val="00625060"/>
    <w:rsid w:val="006417D4"/>
    <w:rsid w:val="00641A3B"/>
    <w:rsid w:val="00657A1A"/>
    <w:rsid w:val="00691493"/>
    <w:rsid w:val="00696940"/>
    <w:rsid w:val="006C59D5"/>
    <w:rsid w:val="007046B0"/>
    <w:rsid w:val="0082573E"/>
    <w:rsid w:val="0083643A"/>
    <w:rsid w:val="008A4F40"/>
    <w:rsid w:val="0093039F"/>
    <w:rsid w:val="00962858"/>
    <w:rsid w:val="009A40D2"/>
    <w:rsid w:val="009D0AC0"/>
    <w:rsid w:val="009F43FF"/>
    <w:rsid w:val="00A06B17"/>
    <w:rsid w:val="00A45586"/>
    <w:rsid w:val="00AA4AE2"/>
    <w:rsid w:val="00AE4088"/>
    <w:rsid w:val="00B34D80"/>
    <w:rsid w:val="00B93346"/>
    <w:rsid w:val="00BB7066"/>
    <w:rsid w:val="00BC40F0"/>
    <w:rsid w:val="00BE17AC"/>
    <w:rsid w:val="00BE55D8"/>
    <w:rsid w:val="00CB7A4A"/>
    <w:rsid w:val="00D34790"/>
    <w:rsid w:val="00D615EC"/>
    <w:rsid w:val="00E40A62"/>
    <w:rsid w:val="00E43601"/>
    <w:rsid w:val="00E9247A"/>
    <w:rsid w:val="00EE58D2"/>
    <w:rsid w:val="00F7412A"/>
    <w:rsid w:val="00F8030A"/>
    <w:rsid w:val="00F94D3D"/>
    <w:rsid w:val="00F9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5B99"/>
  <w15:docId w15:val="{0851D312-1A93-4AB0-8DA0-1F8DF67C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01F83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01F83"/>
    <w:rPr>
      <w:u w:val="single"/>
    </w:rPr>
  </w:style>
  <w:style w:type="paragraph" w:styleId="Intestazione">
    <w:name w:val="header"/>
    <w:rsid w:val="00301F83"/>
    <w:pPr>
      <w:tabs>
        <w:tab w:val="center" w:pos="4320"/>
        <w:tab w:val="right" w:pos="8640"/>
      </w:tabs>
    </w:pPr>
    <w:rPr>
      <w:rFonts w:ascii="Arial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Corpo">
    <w:name w:val="Corpo"/>
    <w:rsid w:val="00301F83"/>
    <w:rPr>
      <w:rFonts w:ascii="Arial" w:hAnsi="Arial Unicode MS" w:cs="Arial Unicode MS"/>
      <w:color w:val="000000"/>
      <w:sz w:val="24"/>
      <w:szCs w:val="24"/>
      <w:u w:color="000000"/>
    </w:rPr>
  </w:style>
  <w:style w:type="paragraph" w:styleId="Pidipagina">
    <w:name w:val="footer"/>
    <w:rsid w:val="00301F83"/>
    <w:pPr>
      <w:tabs>
        <w:tab w:val="center" w:pos="4320"/>
        <w:tab w:val="right" w:pos="8640"/>
      </w:tabs>
    </w:pPr>
    <w:rPr>
      <w:rFonts w:ascii="Arial" w:hAnsi="Arial Unicode MS" w:cs="Arial Unicode MS"/>
      <w:color w:val="000000"/>
      <w:sz w:val="24"/>
      <w:szCs w:val="24"/>
      <w:u w:color="000000"/>
      <w:lang w:val="en-US"/>
    </w:rPr>
  </w:style>
  <w:style w:type="paragraph" w:styleId="NormaleWeb">
    <w:name w:val="Normal (Web)"/>
    <w:basedOn w:val="Normale"/>
    <w:uiPriority w:val="99"/>
    <w:semiHidden/>
    <w:unhideWhenUsed/>
    <w:rsid w:val="003E57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3E5763"/>
    <w:rPr>
      <w:i/>
      <w:iCs/>
    </w:rPr>
  </w:style>
  <w:style w:type="character" w:customStyle="1" w:styleId="apple-converted-space">
    <w:name w:val="apple-converted-space"/>
    <w:basedOn w:val="Carpredefinitoparagrafo"/>
    <w:rsid w:val="003E57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17D4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17D4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Corradini</dc:creator>
  <cp:lastModifiedBy>Microsoft Office User</cp:lastModifiedBy>
  <cp:revision>5</cp:revision>
  <cp:lastPrinted>2014-03-11T08:12:00Z</cp:lastPrinted>
  <dcterms:created xsi:type="dcterms:W3CDTF">2019-10-28T13:41:00Z</dcterms:created>
  <dcterms:modified xsi:type="dcterms:W3CDTF">2019-11-22T10:02:00Z</dcterms:modified>
</cp:coreProperties>
</file>